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0BB15" w14:textId="77777777" w:rsidR="00870AE9" w:rsidRDefault="00870AE9" w:rsidP="00870AE9">
      <w:pPr>
        <w:pStyle w:val="ConsPlusNormal"/>
        <w:jc w:val="both"/>
        <w:outlineLvl w:val="0"/>
        <w:rPr>
          <w:sz w:val="24"/>
          <w:szCs w:val="24"/>
        </w:rPr>
      </w:pPr>
    </w:p>
    <w:p w14:paraId="56F5FF8D" w14:textId="77777777" w:rsidR="00FD41DD" w:rsidRDefault="00FD41DD" w:rsidP="00FD41DD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5</w:t>
      </w:r>
      <w:r>
        <w:rPr>
          <w:rStyle w:val="nobr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апреля</w:t>
      </w:r>
      <w:r>
        <w:rPr>
          <w:rStyle w:val="nobr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2016</w:t>
      </w:r>
      <w:r>
        <w:rPr>
          <w:rStyle w:val="nobr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года N</w:t>
      </w:r>
      <w:r>
        <w:rPr>
          <w:rStyle w:val="nobr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156</w:t>
      </w:r>
    </w:p>
    <w:p w14:paraId="3659A5C8" w14:textId="77777777" w:rsidR="00870AE9" w:rsidRDefault="00870AE9" w:rsidP="00870AE9">
      <w:pPr>
        <w:pStyle w:val="ConsPlusNormal"/>
        <w:pBdr>
          <w:bottom w:val="single" w:sz="6" w:space="0" w:color="auto"/>
        </w:pBdr>
        <w:rPr>
          <w:sz w:val="24"/>
          <w:szCs w:val="24"/>
        </w:rPr>
      </w:pPr>
    </w:p>
    <w:p w14:paraId="2839B02A" w14:textId="77777777" w:rsidR="00870AE9" w:rsidRDefault="00870AE9" w:rsidP="00870AE9">
      <w:pPr>
        <w:pStyle w:val="ConsPlusNormal"/>
        <w:jc w:val="right"/>
        <w:rPr>
          <w:sz w:val="24"/>
          <w:szCs w:val="24"/>
        </w:rPr>
      </w:pPr>
    </w:p>
    <w:p w14:paraId="4828122D" w14:textId="77777777" w:rsidR="00FD41DD" w:rsidRDefault="00FD41DD" w:rsidP="00FD41DD">
      <w:pPr>
        <w:pStyle w:val="2"/>
        <w:shd w:val="clear" w:color="auto" w:fill="FFFFFF"/>
        <w:spacing w:before="0" w:after="150" w:line="360" w:lineRule="atLeast"/>
        <w:jc w:val="center"/>
        <w:rPr>
          <w:rFonts w:ascii="Arial" w:hAnsi="Arial" w:cs="Arial"/>
          <w:color w:val="333333"/>
          <w:sz w:val="24"/>
          <w:szCs w:val="24"/>
        </w:rPr>
      </w:pPr>
      <w:bookmarkStart w:id="0" w:name="dst100002"/>
      <w:bookmarkStart w:id="1" w:name="dst100003"/>
      <w:bookmarkEnd w:id="0"/>
      <w:bookmarkEnd w:id="1"/>
      <w:r>
        <w:rPr>
          <w:rStyle w:val="blk"/>
          <w:rFonts w:ascii="Arial" w:hAnsi="Arial" w:cs="Arial"/>
          <w:color w:val="333333"/>
          <w:sz w:val="24"/>
          <w:szCs w:val="24"/>
        </w:rPr>
        <w:t>УКАЗ</w:t>
      </w:r>
    </w:p>
    <w:p w14:paraId="444E16CC" w14:textId="77777777" w:rsidR="00FD41DD" w:rsidRDefault="00FD41DD" w:rsidP="00FD41DD">
      <w:pPr>
        <w:pStyle w:val="2"/>
        <w:shd w:val="clear" w:color="auto" w:fill="FFFFFF"/>
        <w:spacing w:before="0" w:after="150" w:line="360" w:lineRule="atLeast"/>
        <w:jc w:val="center"/>
        <w:rPr>
          <w:rFonts w:ascii="Arial" w:hAnsi="Arial" w:cs="Arial"/>
          <w:color w:val="333333"/>
          <w:sz w:val="24"/>
          <w:szCs w:val="24"/>
        </w:rPr>
      </w:pPr>
      <w:bookmarkStart w:id="2" w:name="_GoBack"/>
      <w:bookmarkEnd w:id="2"/>
      <w:r>
        <w:rPr>
          <w:rStyle w:val="blk"/>
          <w:rFonts w:ascii="Arial" w:hAnsi="Arial" w:cs="Arial"/>
          <w:color w:val="333333"/>
          <w:sz w:val="24"/>
          <w:szCs w:val="24"/>
        </w:rPr>
        <w:t> </w:t>
      </w:r>
      <w:bookmarkStart w:id="3" w:name="dst100004"/>
      <w:bookmarkEnd w:id="3"/>
      <w:r>
        <w:rPr>
          <w:rStyle w:val="blk"/>
          <w:rFonts w:ascii="Arial" w:hAnsi="Arial" w:cs="Arial"/>
          <w:color w:val="333333"/>
          <w:sz w:val="24"/>
          <w:szCs w:val="24"/>
        </w:rPr>
        <w:t>ПРЕЗИДЕНТА РОССИЙСКОЙ ФЕДЕРАЦИИ</w:t>
      </w:r>
    </w:p>
    <w:p w14:paraId="02CD70C5" w14:textId="77777777" w:rsidR="00FD41DD" w:rsidRDefault="00FD41DD" w:rsidP="00FD41DD">
      <w:pPr>
        <w:pStyle w:val="2"/>
        <w:shd w:val="clear" w:color="auto" w:fill="FFFFFF"/>
        <w:spacing w:before="0" w:after="150" w:line="360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 </w:t>
      </w:r>
      <w:bookmarkStart w:id="4" w:name="dst100005"/>
      <w:bookmarkEnd w:id="4"/>
      <w:r>
        <w:rPr>
          <w:rStyle w:val="blk"/>
          <w:rFonts w:ascii="Arial" w:hAnsi="Arial" w:cs="Arial"/>
          <w:color w:val="333333"/>
          <w:sz w:val="24"/>
          <w:szCs w:val="24"/>
        </w:rPr>
        <w:t>О СОВЕРШЕНСТВОВАНИИ</w:t>
      </w:r>
    </w:p>
    <w:p w14:paraId="1E6BF52F" w14:textId="77777777" w:rsidR="00FD41DD" w:rsidRDefault="00FD41DD" w:rsidP="00FD41DD">
      <w:pPr>
        <w:pStyle w:val="2"/>
        <w:shd w:val="clear" w:color="auto" w:fill="FFFFFF"/>
        <w:spacing w:before="0" w:after="150" w:line="360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ГОСУДАРСТВЕННОГО УПРАВЛЕНИЯ В СФЕРЕ КОНТРОЛЯ ЗА ОБОРОТОМ</w:t>
      </w:r>
    </w:p>
    <w:p w14:paraId="2EA9C7B9" w14:textId="77777777" w:rsidR="00FD41DD" w:rsidRDefault="00FD41DD" w:rsidP="00FD41DD">
      <w:pPr>
        <w:pStyle w:val="2"/>
        <w:shd w:val="clear" w:color="auto" w:fill="FFFFFF"/>
        <w:spacing w:before="0" w:after="150" w:line="360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НАРКОТИЧЕСКИХ СРЕДСТВ, ПСИХОТРОПНЫХ ВЕЩЕСТВ</w:t>
      </w:r>
    </w:p>
    <w:p w14:paraId="425FBECD" w14:textId="77777777" w:rsidR="00FD41DD" w:rsidRDefault="00FD41DD" w:rsidP="00FD41DD">
      <w:pPr>
        <w:pStyle w:val="2"/>
        <w:shd w:val="clear" w:color="auto" w:fill="FFFFFF"/>
        <w:spacing w:before="0" w:after="150" w:line="360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И ИХ ПРЕКУРСОРОВ И В СФЕРЕ МИГРАЦИИ</w:t>
      </w:r>
    </w:p>
    <w:p w14:paraId="6E2799F5" w14:textId="77777777" w:rsidR="00FD41DD" w:rsidRDefault="00FD41DD" w:rsidP="00FD41DD">
      <w:pPr>
        <w:shd w:val="clear" w:color="auto" w:fill="FFFFFF"/>
        <w:spacing w:line="345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</w:rPr>
        <w:t> </w:t>
      </w:r>
    </w:p>
    <w:p w14:paraId="004A43E5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dst100006"/>
      <w:bookmarkEnd w:id="5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В целях совершенствования государственного управления в сфере контроля за оборотом наркотических средств, психотропных веществ и их прекурсоров и в сфере миграции, в соответствии со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8" w:anchor="dst100330" w:history="1">
        <w:r w:rsidRPr="00FD41DD">
          <w:rPr>
            <w:rStyle w:val="a7"/>
            <w:rFonts w:ascii="Arial" w:hAnsi="Arial" w:cs="Arial"/>
            <w:color w:val="666699"/>
            <w:sz w:val="24"/>
            <w:szCs w:val="24"/>
          </w:rPr>
          <w:t>статьей 80</w:t>
        </w:r>
      </w:hyperlink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Конституции Российской Федерации, Федеральным конституционным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9" w:history="1">
        <w:r w:rsidRPr="00FD41DD">
          <w:rPr>
            <w:rStyle w:val="a7"/>
            <w:rFonts w:ascii="Arial" w:hAnsi="Arial" w:cs="Arial"/>
            <w:color w:val="666699"/>
            <w:sz w:val="24"/>
            <w:szCs w:val="24"/>
          </w:rPr>
          <w:t>законом</w:t>
        </w:r>
      </w:hyperlink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от 17 декабря 1997 г. N 2-ФКЗ "О Правительстве Российской Федерации" и впредь до принятия соответствующего федерального закона постановляю:</w:t>
      </w:r>
    </w:p>
    <w:p w14:paraId="3C1B4D48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dst100007"/>
      <w:bookmarkEnd w:id="6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1. Упразднить Федеральную службу Российской Федерации по контролю за оборотом наркотиков и Федеральную миграционную службу.</w:t>
      </w:r>
    </w:p>
    <w:p w14:paraId="7E70999F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dst100008"/>
      <w:bookmarkEnd w:id="7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2. Передать Министерству внутренних дел Российской Федерации:</w:t>
      </w:r>
    </w:p>
    <w:p w14:paraId="40C26884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dst100009"/>
      <w:bookmarkEnd w:id="8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а) функции и полномочия упраздняемых Федеральной службы Российской Федерации по контролю за оборотом наркотиков и Федеральной миграционной службы;</w:t>
      </w:r>
    </w:p>
    <w:p w14:paraId="7D305E40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dst100010"/>
      <w:bookmarkEnd w:id="9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б) штатную численность упраздняемой Федеральной службы Российской Федерации по контролю за оборотом наркотиков;</w:t>
      </w:r>
    </w:p>
    <w:p w14:paraId="439CB656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dst100011"/>
      <w:bookmarkEnd w:id="10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в) штатную численность упраздняемой Федеральной миграционной службы, сократив ее на 30 процентов.</w:t>
      </w:r>
    </w:p>
    <w:p w14:paraId="6E0BC919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dst100012"/>
      <w:bookmarkEnd w:id="11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3. Установить, что Министерство внутренних дел Российской Федерации является:</w:t>
      </w:r>
    </w:p>
    <w:p w14:paraId="552EA557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dst100013"/>
      <w:bookmarkEnd w:id="12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а)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прекурсоров, в сфере миграции, а также правоприменительные функции по федеральному государственному контролю (надзору) в указанных сферах;</w:t>
      </w:r>
    </w:p>
    <w:p w14:paraId="7989CBC0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dst100014"/>
      <w:bookmarkEnd w:id="13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б) правопреемником упраздняемых Федеральной службы Российской Федерации по контролю за оборотом наркотиков и Федеральной миграционной службы, в том числе по обязательствам, возникшим в результате исполнения судебных решений.</w:t>
      </w:r>
    </w:p>
    <w:p w14:paraId="365A7A17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dst100015"/>
      <w:bookmarkEnd w:id="14"/>
      <w:r w:rsidRPr="00FD41DD">
        <w:rPr>
          <w:rStyle w:val="blk"/>
          <w:rFonts w:ascii="Arial" w:hAnsi="Arial" w:cs="Arial"/>
          <w:color w:val="000000"/>
          <w:sz w:val="24"/>
          <w:szCs w:val="24"/>
        </w:rPr>
        <w:lastRenderedPageBreak/>
        <w:t>4. Установить, что:</w:t>
      </w:r>
    </w:p>
    <w:p w14:paraId="480A8937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5" w:name="dst100016"/>
      <w:bookmarkEnd w:id="15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а) сотрудники, федеральные государственные гражданские служащие и работники органов по контролю за оборотом наркотических средств и психотропных веществ (далее - органы наркоконтроля) и Федеральной миграционной службы продолжают исполнять возложенные на них обязанности до завершения мероприятий, предусмотренных настоящим Указом;</w:t>
      </w:r>
    </w:p>
    <w:p w14:paraId="573EDA0C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6" w:name="dst100017"/>
      <w:bookmarkEnd w:id="16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б) сотрудники органов наркоконтроля, изъявившие желание поступить на службу в органы внутренних дел Российской Федерации (далее - органы внутренних дел), принимаются на службу в указанные органы в порядке перевода без испытательного срока и переаттестации. Таким сотрудникам единовременное пособие не выплачивается;</w:t>
      </w:r>
    </w:p>
    <w:p w14:paraId="213FDAC0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7" w:name="dst100018"/>
      <w:bookmarkEnd w:id="17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в) сотрудникам органов наркоконтроля, принятым на службу в органы внутренних дел в порядке перевода:</w:t>
      </w:r>
    </w:p>
    <w:p w14:paraId="29B7A9CE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8" w:name="dst100019"/>
      <w:bookmarkEnd w:id="18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присваиваются специальные звания, соответствующие специальным званиям, присвоенным в органах наркоконтроля, но не выше специального звания полковника;</w:t>
      </w:r>
    </w:p>
    <w:p w14:paraId="05FA0434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9" w:name="dst100020"/>
      <w:bookmarkEnd w:id="19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сроки пребывания в специальных званиях в период прохождения службы в органах наркоконтроля засчитываются при присвоении очередных специальных званий;</w:t>
      </w:r>
    </w:p>
    <w:p w14:paraId="637FF37D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0" w:name="dst100021"/>
      <w:bookmarkEnd w:id="20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выслуга лет в органах наркоконтроля засчитывается в выслугу лет в органах внутренних дел для назначения пенсии, выплаты денежного содержания и предоставления иных мер социальной поддержки;</w:t>
      </w:r>
    </w:p>
    <w:p w14:paraId="3EACEFE1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1" w:name="dst100022"/>
      <w:bookmarkEnd w:id="21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сохраняются периоды и сроки предоставления основных и дополнительных отпусков, расчетные периоды для исчисления пособий и компенсаций, исчисленные во время службы в органах наркоконтроля;</w:t>
      </w:r>
    </w:p>
    <w:p w14:paraId="0B7B730B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2" w:name="dst100023"/>
      <w:bookmarkEnd w:id="22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г) жилищное и социальное обеспечение сотрудников органов наркоконтроля, принятых на службу в органы внутренних дел в порядке перевода, осуществляется в соответствии с законодательством Российской Федерации.</w:t>
      </w:r>
    </w:p>
    <w:p w14:paraId="19F91A7B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3" w:name="dst100024"/>
      <w:bookmarkEnd w:id="23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5. Завершить проведение организационно-штатных мероприятий, связанных с реализацией настоящего Указа, до 1 июня 2016 г.</w:t>
      </w:r>
    </w:p>
    <w:p w14:paraId="04799DFB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4" w:name="dst100025"/>
      <w:bookmarkEnd w:id="24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6. Правительству Российской Федерации:</w:t>
      </w:r>
    </w:p>
    <w:p w14:paraId="48AE49A0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5" w:name="dst100026"/>
      <w:bookmarkEnd w:id="25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а) обеспечить в установленном порядке передачу Министерству внутренних дел Российской Федерации имущества, в том числе недвижимого, закрепленного за упраздняемыми Федеральной службой Российской Федерации по контролю за оборотом наркотиков и Федеральной миграционной службой, которое необходимо для осуществления функций и полномочий, передаваемых Министерству внутренних дел Российской Федерации;</w:t>
      </w:r>
    </w:p>
    <w:p w14:paraId="614B55BE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6" w:name="dst100027"/>
      <w:bookmarkEnd w:id="26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б) перераспределить в установленном порядке бюджетные ассигнования федерального бюджета в соответствии с настоящим Указом;</w:t>
      </w:r>
    </w:p>
    <w:p w14:paraId="222532F7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7" w:name="dst100028"/>
      <w:bookmarkEnd w:id="27"/>
      <w:r w:rsidRPr="00FD41DD">
        <w:rPr>
          <w:rStyle w:val="blk"/>
          <w:rFonts w:ascii="Arial" w:hAnsi="Arial" w:cs="Arial"/>
          <w:color w:val="000000"/>
          <w:sz w:val="24"/>
          <w:szCs w:val="24"/>
        </w:rPr>
        <w:t xml:space="preserve">в) обеспечить в установленные законодательством Российской Федерации сроки проведение ликвидационных процедур в связи с упразднением Федеральной службы 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lastRenderedPageBreak/>
        <w:t>Российской Федерации по контролю за оборотом наркотиков и Федеральной миграционной службы;</w:t>
      </w:r>
    </w:p>
    <w:p w14:paraId="0820F883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8" w:name="dst100029"/>
      <w:bookmarkEnd w:id="28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г) представить предложения по уточнению предельной штатной численности органов внутренних дел и центрального аппарата Министерства внутренних дел Российской Федерации;</w:t>
      </w:r>
    </w:p>
    <w:p w14:paraId="73EA77B4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9" w:name="dst100030"/>
      <w:bookmarkEnd w:id="29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д) привести свои акты в соответствие с настоящим Указом;</w:t>
      </w:r>
    </w:p>
    <w:p w14:paraId="04FF247D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0" w:name="dst100031"/>
      <w:bookmarkEnd w:id="30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е) представить предложения по приведению актов Президента Российской Федерации в соответствие с настоящим Указом;</w:t>
      </w:r>
    </w:p>
    <w:p w14:paraId="4B2778B2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1" w:name="dst100032"/>
      <w:bookmarkEnd w:id="31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ж) обеспечить решение финансовых, материально-технических и иных вопросов, связанных с реализацией настоящего Указа.</w:t>
      </w:r>
    </w:p>
    <w:p w14:paraId="444E21BA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2" w:name="dst100033"/>
      <w:bookmarkEnd w:id="32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7. Министерству внутренних дел Российской Федерации:</w:t>
      </w:r>
    </w:p>
    <w:p w14:paraId="0470A6FA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3" w:name="dst100034"/>
      <w:bookmarkEnd w:id="33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а) обеспечить принятие к производству уголовных дел, материалов проверок сообщений о преступлениях, дел оперативного учета и других материалов, находящихся в производстве органов наркоконтроля, а также непрерывность осуществления иных передаваемых ему функций и полномочий, включая ведение дел об административных правонарушениях, упраздняемых Федеральной службы Российской Федерации по контролю за оборотом наркотиков и Федеральной миграционной службы;</w:t>
      </w:r>
    </w:p>
    <w:p w14:paraId="70C28674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4" w:name="dst100035"/>
      <w:bookmarkEnd w:id="34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б) обеспечить сохранение в системе Министерства внутренних дел Российской Федерации территориальных органов упраздняемой Федеральной службы Российской Федерации по контролю за оборотом наркотиков;</w:t>
      </w:r>
    </w:p>
    <w:p w14:paraId="71AD14D6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5" w:name="dst100036"/>
      <w:bookmarkEnd w:id="35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в) представить предложения по уточнению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0" w:anchor="dst100019" w:history="1">
        <w:r w:rsidRPr="00FD41DD">
          <w:rPr>
            <w:rStyle w:val="a7"/>
            <w:rFonts w:ascii="Arial" w:hAnsi="Arial" w:cs="Arial"/>
            <w:color w:val="666699"/>
            <w:sz w:val="24"/>
            <w:szCs w:val="24"/>
          </w:rPr>
          <w:t>перечня</w:t>
        </w:r>
      </w:hyperlink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должностей высшего начальствующего состава в органах внутренних дел Российской Федерации, в Федеральной миграционной службе, в Бюро по координации борьбы с организованной преступностью и иными опасными видами преступлений на территориях государств - участников Содружества Независимых Государств и соответствующих этим должностям специальных званий, утвержденного Указом Президента Российской Федерации от 1 марта 2011 г. N 253.</w:t>
      </w:r>
    </w:p>
    <w:p w14:paraId="180549F5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6" w:name="dst100037"/>
      <w:bookmarkEnd w:id="36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8. Внести в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Положение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о Министерстве внутренних дел Российской Федерации, утвержденное Указом Президента Российской Федерации от 1 марта 2011 г. N 248 "Вопросы Министерства внутренних дел Российской Федерации" (Собрание законодательства Российской Федерации, 2011, N 10, ст. 1334; 2012, N 21, ст. 2630; N 29, ст. 4078; 2013, N 3, ст. 177; N 26, ст. 3314; N 31, ст. 4198; N 51, ст. 6846; N 52, ст. 7137; 2014, N 19, ст. 2396; N 26, ст. 3524; N 32, ст. 4467; N 44, ст. 6041, 6043, 6044; N 46, ст. 6331; 2015, N 4, ст. 641; N 32, ст. 4747, 4748; N 37, ст. 5129), и в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структуруцентрального</w:t>
      </w:r>
      <w:proofErr w:type="spellEnd"/>
      <w:r w:rsidRPr="00FD41DD">
        <w:rPr>
          <w:rStyle w:val="blk"/>
          <w:rFonts w:ascii="Arial" w:hAnsi="Arial" w:cs="Arial"/>
          <w:color w:val="000000"/>
          <w:sz w:val="24"/>
          <w:szCs w:val="24"/>
        </w:rPr>
        <w:t xml:space="preserve"> аппарата Министерства внутренних дел Российской Федерации, утвержденную этим Указом, следующие изменения:</w:t>
      </w:r>
    </w:p>
    <w:p w14:paraId="1DF30B5B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7" w:name="dst100038"/>
      <w:bookmarkEnd w:id="37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а)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пункт 1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Положения изложить в следующей редакции:</w:t>
      </w:r>
    </w:p>
    <w:p w14:paraId="10076340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8" w:name="dst100039"/>
      <w:bookmarkEnd w:id="38"/>
      <w:r w:rsidRPr="00FD41DD">
        <w:rPr>
          <w:rStyle w:val="blk"/>
          <w:rFonts w:ascii="Arial" w:hAnsi="Arial" w:cs="Arial"/>
          <w:color w:val="000000"/>
          <w:sz w:val="24"/>
          <w:szCs w:val="24"/>
        </w:rPr>
        <w:t xml:space="preserve">"1. Министерство внутренних дел Российской Федерации (МВД России)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lastRenderedPageBreak/>
        <w:t>внутренних дел, в сфере контроля за оборотом наркотических средств, психотропных веществ и их прекурсоров, в сфере миграции (далее - сфера внутренних дел), а также правоприменительные функции по федеральному государственному контролю (надзору) в указанных сферах.";</w:t>
      </w:r>
    </w:p>
    <w:p w14:paraId="067742C7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9" w:name="dst100040"/>
      <w:bookmarkEnd w:id="39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б)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структуру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центрального аппарата Министерства внутренних дел Российской Федерации дополнить пунктами 8.1 и 8.2 следующего содержания:</w:t>
      </w:r>
    </w:p>
    <w:p w14:paraId="28498C6F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40" w:name="dst100041"/>
      <w:bookmarkEnd w:id="40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"8.1. Главное управление по вопросам миграции.</w:t>
      </w:r>
    </w:p>
    <w:p w14:paraId="289D4462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41" w:name="dst100042"/>
      <w:bookmarkEnd w:id="41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8.2. Главное управление по контролю за оборотом наркотиков.".</w:t>
      </w:r>
    </w:p>
    <w:p w14:paraId="34553713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42" w:name="dst100043"/>
      <w:bookmarkEnd w:id="42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9. Внести в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Указ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2012, N 22, ст. 2754; N 27, ст. 3674; 2013, N 12, ст. 1247; N 26, ст. 3314; N 30, ст. 4086; N 35, ст. 4503; N 39, ст. 4969; N 44, ст. 5729; 2014, N 12, ст. 1261; N 14, ст. 1608; N 20, ст. 2496; N 37, ст. 4934, 4935; 2015, N 14, ст. 2106; N 29, ст. 4479; N 30, ст. 4571; 2016, N 1, ст. 203; N 3, ст. 473; N 6, ст. 830, 831) и в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структуру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федеральных органов исполнительной власти, утвержденную этим Указом, следующие изменения:</w:t>
      </w:r>
    </w:p>
    <w:p w14:paraId="442E94B7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43" w:name="dst100044"/>
      <w:bookmarkEnd w:id="43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а) из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абзаца третьего пункта 14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Указа слова ", Федеральной миграционной службы" исключить;</w:t>
      </w:r>
    </w:p>
    <w:p w14:paraId="4A0C0EE4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44" w:name="dst100045"/>
      <w:bookmarkEnd w:id="44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б) в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структуре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федеральных органов исполнительной власти:</w:t>
      </w:r>
    </w:p>
    <w:p w14:paraId="4BA41592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45" w:name="dst100046"/>
      <w:bookmarkEnd w:id="45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из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раздела I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"Федеральные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министерствам"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слова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"Федеральная служба Российской Федерации по контролю за оборотом наркотиков (федеральная служба)" исключить;</w:t>
      </w:r>
    </w:p>
    <w:p w14:paraId="70DC6C96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46" w:name="dst100047"/>
      <w:bookmarkEnd w:id="46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из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раздела III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"Федеральные службы и федеральные агентства, руководство деятельностью которых осуществляет Правительство Российской Федерации"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слова</w:t>
      </w:r>
      <w:r w:rsidRPr="00FD41D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D41DD">
        <w:rPr>
          <w:rStyle w:val="blk"/>
          <w:rFonts w:ascii="Arial" w:hAnsi="Arial" w:cs="Arial"/>
          <w:color w:val="000000"/>
          <w:sz w:val="24"/>
          <w:szCs w:val="24"/>
        </w:rPr>
        <w:t>"Федеральная миграционная служба" исключить.</w:t>
      </w:r>
    </w:p>
    <w:p w14:paraId="533E9B92" w14:textId="77777777" w:rsidR="00FD41DD" w:rsidRPr="00FD41DD" w:rsidRDefault="00FD41DD" w:rsidP="00FD41D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47" w:name="dst100048"/>
      <w:bookmarkEnd w:id="47"/>
      <w:r w:rsidRPr="00FD41DD">
        <w:rPr>
          <w:rStyle w:val="blk"/>
          <w:rFonts w:ascii="Arial" w:hAnsi="Arial" w:cs="Arial"/>
          <w:color w:val="000000"/>
          <w:sz w:val="24"/>
          <w:szCs w:val="24"/>
        </w:rPr>
        <w:t>10. Настоящий Указ вступает в силу со дня его официального опубликования.</w:t>
      </w:r>
    </w:p>
    <w:p w14:paraId="23E30B3B" w14:textId="77777777" w:rsidR="00FD41DD" w:rsidRPr="00FD41DD" w:rsidRDefault="00FD41DD" w:rsidP="00FD41DD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  <w:sz w:val="24"/>
          <w:szCs w:val="24"/>
        </w:rPr>
      </w:pPr>
      <w:r w:rsidRPr="00FD41DD">
        <w:rPr>
          <w:rStyle w:val="blk"/>
          <w:rFonts w:ascii="Arial" w:hAnsi="Arial" w:cs="Arial"/>
          <w:color w:val="333333"/>
          <w:sz w:val="24"/>
          <w:szCs w:val="24"/>
        </w:rPr>
        <w:t> </w:t>
      </w:r>
    </w:p>
    <w:p w14:paraId="58328C15" w14:textId="77777777" w:rsidR="00FD41DD" w:rsidRPr="00FD41DD" w:rsidRDefault="00FD41DD" w:rsidP="00FD41DD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  <w:sz w:val="24"/>
          <w:szCs w:val="24"/>
        </w:rPr>
      </w:pPr>
      <w:bookmarkStart w:id="48" w:name="dst100049"/>
      <w:bookmarkEnd w:id="48"/>
      <w:r w:rsidRPr="00FD41DD">
        <w:rPr>
          <w:rStyle w:val="blk"/>
          <w:rFonts w:ascii="Arial" w:hAnsi="Arial" w:cs="Arial"/>
          <w:color w:val="333333"/>
          <w:sz w:val="24"/>
          <w:szCs w:val="24"/>
        </w:rPr>
        <w:t>Президент</w:t>
      </w:r>
    </w:p>
    <w:p w14:paraId="2634DD91" w14:textId="77777777" w:rsidR="00FD41DD" w:rsidRPr="00FD41DD" w:rsidRDefault="00FD41DD" w:rsidP="00FD41DD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  <w:sz w:val="24"/>
          <w:szCs w:val="24"/>
        </w:rPr>
      </w:pPr>
      <w:r w:rsidRPr="00FD41DD">
        <w:rPr>
          <w:rStyle w:val="blk"/>
          <w:rFonts w:ascii="Arial" w:hAnsi="Arial" w:cs="Arial"/>
          <w:color w:val="333333"/>
          <w:sz w:val="24"/>
          <w:szCs w:val="24"/>
        </w:rPr>
        <w:t>Российской Федерации</w:t>
      </w:r>
    </w:p>
    <w:p w14:paraId="5524D8A5" w14:textId="77777777" w:rsidR="00FD41DD" w:rsidRPr="00FD41DD" w:rsidRDefault="00FD41DD" w:rsidP="00FD41DD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  <w:sz w:val="24"/>
          <w:szCs w:val="24"/>
        </w:rPr>
      </w:pPr>
      <w:proofErr w:type="spellStart"/>
      <w:r w:rsidRPr="00FD41DD">
        <w:rPr>
          <w:rStyle w:val="blk"/>
          <w:rFonts w:ascii="Arial" w:hAnsi="Arial" w:cs="Arial"/>
          <w:color w:val="333333"/>
          <w:sz w:val="24"/>
          <w:szCs w:val="24"/>
        </w:rPr>
        <w:t>В.ПУТИН</w:t>
      </w:r>
      <w:bookmarkStart w:id="49" w:name="dst100050"/>
      <w:bookmarkEnd w:id="49"/>
      <w:r w:rsidRPr="00FD41DD">
        <w:rPr>
          <w:rStyle w:val="blk"/>
          <w:rFonts w:ascii="Arial" w:hAnsi="Arial" w:cs="Arial"/>
          <w:color w:val="333333"/>
          <w:sz w:val="24"/>
          <w:szCs w:val="24"/>
        </w:rPr>
        <w:t>Москва</w:t>
      </w:r>
      <w:proofErr w:type="spellEnd"/>
      <w:r w:rsidRPr="00FD41DD">
        <w:rPr>
          <w:rStyle w:val="blk"/>
          <w:rFonts w:ascii="Arial" w:hAnsi="Arial" w:cs="Arial"/>
          <w:color w:val="333333"/>
          <w:sz w:val="24"/>
          <w:szCs w:val="24"/>
        </w:rPr>
        <w:t>, Кремль</w:t>
      </w:r>
    </w:p>
    <w:p w14:paraId="01980B09" w14:textId="77777777" w:rsidR="00FD41DD" w:rsidRDefault="00FD41DD" w:rsidP="00FD41DD">
      <w:pPr>
        <w:shd w:val="clear" w:color="auto" w:fill="FFFFFF"/>
        <w:spacing w:line="362" w:lineRule="atLeast"/>
        <w:rPr>
          <w:rStyle w:val="blk"/>
          <w:rFonts w:ascii="Arial" w:hAnsi="Arial" w:cs="Arial"/>
          <w:color w:val="333333"/>
          <w:sz w:val="24"/>
          <w:szCs w:val="24"/>
        </w:rPr>
      </w:pPr>
      <w:r w:rsidRPr="00FD41DD">
        <w:rPr>
          <w:rStyle w:val="blk"/>
          <w:rFonts w:ascii="Arial" w:hAnsi="Arial" w:cs="Arial"/>
          <w:color w:val="333333"/>
          <w:sz w:val="24"/>
          <w:szCs w:val="24"/>
        </w:rPr>
        <w:t>5 апреля 2016 года</w:t>
      </w:r>
      <w:r>
        <w:rPr>
          <w:rStyle w:val="blk"/>
          <w:rFonts w:ascii="Arial" w:hAnsi="Arial" w:cs="Arial"/>
          <w:color w:val="333333"/>
          <w:sz w:val="24"/>
          <w:szCs w:val="24"/>
        </w:rPr>
        <w:t xml:space="preserve"> </w:t>
      </w:r>
    </w:p>
    <w:p w14:paraId="40EC0A9F" w14:textId="77777777" w:rsidR="00E01CB0" w:rsidRPr="00FD41DD" w:rsidRDefault="00FD41DD" w:rsidP="00FD41DD">
      <w:pPr>
        <w:shd w:val="clear" w:color="auto" w:fill="FFFFFF"/>
        <w:spacing w:line="362" w:lineRule="atLeast"/>
        <w:rPr>
          <w:rFonts w:ascii="Arial" w:hAnsi="Arial" w:cs="Arial"/>
          <w:color w:val="333333"/>
          <w:sz w:val="24"/>
          <w:szCs w:val="24"/>
        </w:rPr>
      </w:pPr>
      <w:r w:rsidRPr="00FD41DD">
        <w:rPr>
          <w:rStyle w:val="blk"/>
          <w:rFonts w:ascii="Arial" w:hAnsi="Arial" w:cs="Arial"/>
          <w:color w:val="333333"/>
          <w:sz w:val="24"/>
          <w:szCs w:val="24"/>
        </w:rPr>
        <w:t>N 156</w:t>
      </w:r>
    </w:p>
    <w:sectPr w:rsidR="00E01CB0" w:rsidRPr="00FD41DD" w:rsidSect="00FD41DD">
      <w:headerReference w:type="default" r:id="rId11"/>
      <w:footerReference w:type="default" r:id="rId12"/>
      <w:pgSz w:w="11906" w:h="16838"/>
      <w:pgMar w:top="259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916F0" w14:textId="77777777" w:rsidR="00EC4E37" w:rsidRDefault="00EC4E37">
      <w:pPr>
        <w:spacing w:after="0" w:line="240" w:lineRule="auto"/>
      </w:pPr>
      <w:r>
        <w:separator/>
      </w:r>
    </w:p>
  </w:endnote>
  <w:endnote w:type="continuationSeparator" w:id="0">
    <w:p w14:paraId="63F3DB30" w14:textId="77777777" w:rsidR="00EC4E37" w:rsidRDefault="00EC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715"/>
      <w:gridCol w:w="2871"/>
      <w:gridCol w:w="2662"/>
    </w:tblGrid>
    <w:tr w:rsidR="001A7107" w:rsidRPr="00761BFA" w14:paraId="22CD8234" w14:textId="77777777" w:rsidTr="00B670E5">
      <w:trPr>
        <w:trHeight w:hRule="exact" w:val="1663"/>
        <w:tblCellSpacing w:w="5" w:type="nil"/>
      </w:trPr>
      <w:tc>
        <w:tcPr>
          <w:tcW w:w="23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D232035" w14:textId="71738E0C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40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977403" w14:textId="77777777" w:rsidR="00B670E5" w:rsidRDefault="00B670E5" w:rsidP="00F626E8">
          <w:pPr>
            <w:widowControl w:val="0"/>
            <w:autoSpaceDE w:val="0"/>
            <w:autoSpaceDN w:val="0"/>
            <w:adjustRightInd w:val="0"/>
            <w:jc w:val="center"/>
            <w:rPr>
              <w:b/>
              <w:lang w:val="en-US"/>
            </w:rPr>
          </w:pPr>
        </w:p>
        <w:p w14:paraId="576B93B5" w14:textId="77777777" w:rsidR="001A7107" w:rsidRPr="00761BFA" w:rsidRDefault="001A7107" w:rsidP="002D136D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sz w:val="20"/>
              <w:szCs w:val="20"/>
              <w:lang w:val="en-US"/>
            </w:rPr>
          </w:pPr>
        </w:p>
      </w:tc>
      <w:tc>
        <w:tcPr>
          <w:tcW w:w="129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0E5B32" w14:textId="77777777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</w:rPr>
          </w:pPr>
          <w:r w:rsidRPr="00761B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\PAGE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D41DD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  <w:r w:rsidRPr="00761B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D41DD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108D417" w14:textId="77777777" w:rsidR="00E01CB0" w:rsidRDefault="00E01CB0" w:rsidP="001A71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9ECE" w14:textId="77777777" w:rsidR="00EC4E37" w:rsidRDefault="00EC4E37">
      <w:pPr>
        <w:spacing w:after="0" w:line="240" w:lineRule="auto"/>
      </w:pPr>
      <w:r>
        <w:separator/>
      </w:r>
    </w:p>
  </w:footnote>
  <w:footnote w:type="continuationSeparator" w:id="0">
    <w:p w14:paraId="0FC293F8" w14:textId="77777777" w:rsidR="00EC4E37" w:rsidRDefault="00EC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2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9252"/>
      <w:gridCol w:w="813"/>
    </w:tblGrid>
    <w:tr w:rsidR="001A7107" w14:paraId="19DB2BA0" w14:textId="77777777" w:rsidTr="00870AE9">
      <w:trPr>
        <w:trHeight w:hRule="exact" w:val="577"/>
        <w:tblCellSpacing w:w="5" w:type="nil"/>
      </w:trPr>
      <w:tc>
        <w:tcPr>
          <w:tcW w:w="459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ECAE69" w14:textId="77777777" w:rsidR="001A7107" w:rsidRPr="00FD41DD" w:rsidRDefault="00FD41DD" w:rsidP="00870AE9">
          <w:pPr>
            <w:widowControl w:val="0"/>
            <w:autoSpaceDE w:val="0"/>
            <w:autoSpaceDN w:val="0"/>
            <w:adjustRightInd w:val="0"/>
            <w:spacing w:after="0" w:line="240" w:lineRule="auto"/>
            <w:ind w:right="-4460"/>
            <w:rPr>
              <w:rFonts w:ascii="Tahoma" w:hAnsi="Tahoma" w:cs="Tahoma"/>
              <w:sz w:val="14"/>
              <w:szCs w:val="14"/>
            </w:rPr>
          </w:pPr>
          <w:r w:rsidRPr="00FD41DD">
            <w:rPr>
              <w:rStyle w:val="blk"/>
              <w:rFonts w:ascii="Arial" w:hAnsi="Arial" w:cs="Arial"/>
              <w:color w:val="000000"/>
              <w:sz w:val="14"/>
              <w:szCs w:val="14"/>
            </w:rPr>
            <w:t>Указ №156 – Указ Президента РФ от 05.04.2016 N 156 "О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миграции"</w:t>
          </w:r>
        </w:p>
      </w:tc>
      <w:tc>
        <w:tcPr>
          <w:tcW w:w="4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EBCC10" w14:textId="77777777" w:rsidR="001A7107" w:rsidRDefault="001A710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63003416" w14:textId="77777777" w:rsidR="001A7107" w:rsidRDefault="001A710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082567BA" w14:textId="77777777" w:rsidR="00E01CB0" w:rsidRDefault="00E01C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3DFC"/>
    <w:multiLevelType w:val="hybridMultilevel"/>
    <w:tmpl w:val="E866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C4C03"/>
    <w:multiLevelType w:val="hybridMultilevel"/>
    <w:tmpl w:val="59A0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582B"/>
    <w:multiLevelType w:val="hybridMultilevel"/>
    <w:tmpl w:val="37AC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107"/>
    <w:rsid w:val="00036360"/>
    <w:rsid w:val="000A7C3F"/>
    <w:rsid w:val="000E0C5E"/>
    <w:rsid w:val="001A7107"/>
    <w:rsid w:val="00242993"/>
    <w:rsid w:val="002D136D"/>
    <w:rsid w:val="00316CC9"/>
    <w:rsid w:val="00366FBF"/>
    <w:rsid w:val="00402EFA"/>
    <w:rsid w:val="004A7C37"/>
    <w:rsid w:val="00506261"/>
    <w:rsid w:val="00585B54"/>
    <w:rsid w:val="006615C7"/>
    <w:rsid w:val="00720B1A"/>
    <w:rsid w:val="00751D07"/>
    <w:rsid w:val="00761BFA"/>
    <w:rsid w:val="00800BE2"/>
    <w:rsid w:val="008319A7"/>
    <w:rsid w:val="00870AE9"/>
    <w:rsid w:val="00A37BC7"/>
    <w:rsid w:val="00B21EB8"/>
    <w:rsid w:val="00B670E5"/>
    <w:rsid w:val="00B6758B"/>
    <w:rsid w:val="00BE5F0F"/>
    <w:rsid w:val="00CA478E"/>
    <w:rsid w:val="00D24354"/>
    <w:rsid w:val="00D82F12"/>
    <w:rsid w:val="00E01CB0"/>
    <w:rsid w:val="00E11F7D"/>
    <w:rsid w:val="00E3612B"/>
    <w:rsid w:val="00E77E27"/>
    <w:rsid w:val="00E9181E"/>
    <w:rsid w:val="00EC4E37"/>
    <w:rsid w:val="00F36E33"/>
    <w:rsid w:val="00F626E8"/>
    <w:rsid w:val="00F90612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4D2293"/>
  <w14:defaultImageDpi w14:val="0"/>
  <w15:docId w15:val="{B04D337F-9272-4556-8F4F-03C44912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71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7107"/>
    <w:rPr>
      <w:rFonts w:cs="Times New Roman"/>
    </w:rPr>
  </w:style>
  <w:style w:type="character" w:styleId="a7">
    <w:name w:val="Hyperlink"/>
    <w:basedOn w:val="a0"/>
    <w:uiPriority w:val="99"/>
    <w:unhideWhenUsed/>
    <w:rsid w:val="001A710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C3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D2435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316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316CC9"/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316CC9"/>
    <w:rPr>
      <w:b/>
      <w:bCs/>
    </w:rPr>
  </w:style>
  <w:style w:type="paragraph" w:styleId="ad">
    <w:name w:val="Normal (Web)"/>
    <w:basedOn w:val="a"/>
    <w:uiPriority w:val="99"/>
    <w:unhideWhenUsed/>
    <w:rsid w:val="00316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316C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7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TOC Heading"/>
    <w:basedOn w:val="1"/>
    <w:next w:val="a"/>
    <w:uiPriority w:val="39"/>
    <w:semiHidden/>
    <w:unhideWhenUsed/>
    <w:qFormat/>
    <w:rsid w:val="00E77E2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77E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77E2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77E27"/>
    <w:pPr>
      <w:spacing w:after="100"/>
      <w:ind w:left="440"/>
    </w:pPr>
  </w:style>
  <w:style w:type="character" w:customStyle="1" w:styleId="blk">
    <w:name w:val="blk"/>
    <w:basedOn w:val="a0"/>
    <w:rsid w:val="00FD41DD"/>
  </w:style>
  <w:style w:type="character" w:customStyle="1" w:styleId="nobr">
    <w:name w:val="nobr"/>
    <w:basedOn w:val="a0"/>
    <w:rsid w:val="00FD41DD"/>
  </w:style>
  <w:style w:type="character" w:customStyle="1" w:styleId="apple-converted-space">
    <w:name w:val="apple-converted-space"/>
    <w:basedOn w:val="a0"/>
    <w:rsid w:val="00FD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399/c6952b5a450ecbd400a69c936207692e2af4c14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1112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71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F2CD-9E9A-4FB2-84EE-5169DA1A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7943</Characters>
  <Application>Microsoft Office Word</Application>
  <DocSecurity>2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18.07.2006 N 109-ФЗ(ред. от 22.12.2014)"О миграционном учете иностранных граждан и лиц без гражданства в Российской Федерации"</vt:lpstr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18.07.2006 N 109-ФЗ(ред. от 22.12.2014)"О миграционном учете иностранных граждан и лиц без гражданства в Российской Федерации"</dc:title>
  <dc:creator>ConsultantPlus</dc:creator>
  <cp:lastModifiedBy>Sergey Zemskov</cp:lastModifiedBy>
  <cp:revision>2</cp:revision>
  <cp:lastPrinted>2015-11-06T15:55:00Z</cp:lastPrinted>
  <dcterms:created xsi:type="dcterms:W3CDTF">2020-01-04T14:30:00Z</dcterms:created>
  <dcterms:modified xsi:type="dcterms:W3CDTF">2020-01-04T14:30:00Z</dcterms:modified>
</cp:coreProperties>
</file>